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9C5C" w14:textId="15AD86BF" w:rsidR="00C85F3D" w:rsidRPr="00C85F3D" w:rsidRDefault="00C85F3D" w:rsidP="00C85F3D">
      <w:pPr>
        <w:tabs>
          <w:tab w:val="left" w:pos="7342"/>
        </w:tabs>
        <w:jc w:val="center"/>
        <w:rPr>
          <w:b/>
          <w:bCs/>
          <w:sz w:val="28"/>
          <w:szCs w:val="28"/>
        </w:rPr>
      </w:pPr>
      <w:r w:rsidRPr="00C85F3D">
        <w:rPr>
          <w:b/>
          <w:bCs/>
          <w:sz w:val="28"/>
          <w:szCs w:val="28"/>
        </w:rPr>
        <w:t>South Winnipeg</w:t>
      </w:r>
      <w:r w:rsidRPr="00C85F3D">
        <w:rPr>
          <w:b/>
          <w:bCs/>
          <w:sz w:val="28"/>
          <w:szCs w:val="28"/>
        </w:rPr>
        <w:t xml:space="preserve"> Soccer Rule of Two</w:t>
      </w:r>
    </w:p>
    <w:p w14:paraId="4606ABFB" w14:textId="77777777" w:rsidR="00C85F3D" w:rsidRDefault="00C85F3D">
      <w:pPr>
        <w:tabs>
          <w:tab w:val="left" w:pos="7342"/>
        </w:tabs>
      </w:pPr>
    </w:p>
    <w:p w14:paraId="76D2F27C" w14:textId="77777777" w:rsidR="00C85F3D" w:rsidRDefault="00C85F3D">
      <w:pPr>
        <w:tabs>
          <w:tab w:val="left" w:pos="7342"/>
        </w:tabs>
      </w:pPr>
    </w:p>
    <w:p w14:paraId="46AD2081" w14:textId="77777777" w:rsidR="00C85F3D" w:rsidRDefault="00C85F3D">
      <w:pPr>
        <w:tabs>
          <w:tab w:val="left" w:pos="7342"/>
        </w:tabs>
      </w:pPr>
      <w:r>
        <w:t>South Winnipeg</w:t>
      </w:r>
      <w:r>
        <w:t xml:space="preserve"> Community Centre will follow the Rule of Two Policy meaning that one on one interaction between a coach and an athlete, without another individual present, must be avoided in all circumstances except medical emergencies. </w:t>
      </w:r>
    </w:p>
    <w:p w14:paraId="6B883D91" w14:textId="77777777" w:rsidR="00C85F3D" w:rsidRDefault="00C85F3D">
      <w:pPr>
        <w:tabs>
          <w:tab w:val="left" w:pos="7342"/>
        </w:tabs>
      </w:pPr>
    </w:p>
    <w:p w14:paraId="24ED3A8A" w14:textId="77777777" w:rsidR="00C85F3D" w:rsidRDefault="00C85F3D">
      <w:pPr>
        <w:tabs>
          <w:tab w:val="left" w:pos="7342"/>
        </w:tabs>
      </w:pPr>
      <w:r>
        <w:t>South Winnipeg</w:t>
      </w:r>
      <w:r>
        <w:t xml:space="preserve"> Community Centre is committed to working toward having two certified NCCP Coaches or a combination of a NCCP Certified coach and one of the following screened volunteers (such as coaches, managers, support personnel, chaperones, and directors of the club or organization) always present with an athlete. If screened volunteers are not available, parents of other athletes will be asked to temporarily substitute. If another adult is not available, there should always be more than one athlete with the coach. </w:t>
      </w:r>
    </w:p>
    <w:p w14:paraId="540F4A36" w14:textId="77777777" w:rsidR="00C85F3D" w:rsidRDefault="00C85F3D">
      <w:pPr>
        <w:tabs>
          <w:tab w:val="left" w:pos="7342"/>
        </w:tabs>
      </w:pPr>
    </w:p>
    <w:p w14:paraId="0F8D0560" w14:textId="77777777" w:rsidR="00C85F3D" w:rsidRDefault="00C85F3D">
      <w:pPr>
        <w:tabs>
          <w:tab w:val="left" w:pos="7342"/>
        </w:tabs>
      </w:pPr>
      <w:r>
        <w:t>The following guidelines are to be adhered to in order to ensure we are following the Rule of Two. In the guidelines below, a ‘Person of Authority’ is defined as an NCCP trained or certified coach, a screened volunteer, or other adult:</w:t>
      </w:r>
    </w:p>
    <w:p w14:paraId="0601207C" w14:textId="77777777" w:rsidR="00C85F3D" w:rsidRDefault="00C85F3D">
      <w:pPr>
        <w:tabs>
          <w:tab w:val="left" w:pos="7342"/>
        </w:tabs>
      </w:pPr>
      <w:r>
        <w:t xml:space="preserve"> • A Person of Authority may not be alone in a car with an athlete unless the Person of Authority is the athlete’s parent or guardian.</w:t>
      </w:r>
    </w:p>
    <w:p w14:paraId="0517D536" w14:textId="77777777" w:rsidR="00C85F3D" w:rsidRDefault="00C85F3D">
      <w:pPr>
        <w:tabs>
          <w:tab w:val="left" w:pos="7342"/>
        </w:tabs>
      </w:pPr>
      <w:r>
        <w:t xml:space="preserve"> • Interactions between a Person of Authority and an individual athlete should not occur in any room where there is a reasonable expectation of privacy such as the locker room, meeting room, washroom, or changing area. A second Person of Authority should be present for all necessary interactions in any such room. If Persons of Authority are not present in the locker room or changing area, or if they are not permitted to be present, they should still be available outside the locker room or changing area and be able to enter the room or area if required. </w:t>
      </w:r>
    </w:p>
    <w:p w14:paraId="08E5BB58" w14:textId="77777777" w:rsidR="00C85F3D" w:rsidRDefault="00C85F3D">
      <w:pPr>
        <w:tabs>
          <w:tab w:val="left" w:pos="7342"/>
        </w:tabs>
      </w:pPr>
      <w:r>
        <w:t xml:space="preserve">• A Person of Authority should never be alone with an athlete prior to or following a game or practice, unless the Person of Authority is the athlete’s parent or guardian. If the athlete is the first athlete to arrive, the athlete’s parent should remain until another athlete or Person of Authority arrives. Similarly, if an athlete would potentially be alone with a Person of Authority following a game or practice, the Person of Authority should ask another Person of Authority (or a parent or guardian of another athlete) to stay until all the athletes have been picked up. If an adult is not available then another athlete should be present in order to avoid the Person of Authority being alone with a single athlete. Persons of Authority giving instructions, demonstrating skills, or facilitating drills or lessons to an individual athlete should always be doing so within earshot and eyesight of another Person of Authority </w:t>
      </w:r>
    </w:p>
    <w:p w14:paraId="69E51738" w14:textId="77777777" w:rsidR="00C85F3D" w:rsidRDefault="00C85F3D">
      <w:pPr>
        <w:tabs>
          <w:tab w:val="left" w:pos="7342"/>
        </w:tabs>
      </w:pPr>
    </w:p>
    <w:p w14:paraId="0BC4D020" w14:textId="77777777" w:rsidR="00C85F3D" w:rsidRDefault="00C85F3D">
      <w:pPr>
        <w:tabs>
          <w:tab w:val="left" w:pos="7342"/>
        </w:tabs>
      </w:pPr>
      <w:r>
        <w:t xml:space="preserve">As per the </w:t>
      </w:r>
      <w:r>
        <w:t>South Winnipeg</w:t>
      </w:r>
      <w:r>
        <w:t xml:space="preserve"> Community Centre Soccer Policies – the reporting requirements are outlined here in case anyone is witness to a violation of this policy. </w:t>
      </w:r>
    </w:p>
    <w:p w14:paraId="44B3663D" w14:textId="77777777" w:rsidR="00C85F3D" w:rsidRPr="00C85F3D" w:rsidRDefault="00C85F3D">
      <w:pPr>
        <w:tabs>
          <w:tab w:val="left" w:pos="7342"/>
        </w:tabs>
        <w:rPr>
          <w:b/>
          <w:bCs/>
          <w:u w:val="single"/>
        </w:rPr>
      </w:pPr>
    </w:p>
    <w:p w14:paraId="318E3D31" w14:textId="77777777" w:rsidR="00C85F3D" w:rsidRPr="00C85F3D" w:rsidRDefault="00C85F3D">
      <w:pPr>
        <w:tabs>
          <w:tab w:val="left" w:pos="7342"/>
        </w:tabs>
        <w:rPr>
          <w:b/>
          <w:bCs/>
          <w:u w:val="single"/>
        </w:rPr>
      </w:pPr>
      <w:r w:rsidRPr="00C85F3D">
        <w:rPr>
          <w:b/>
          <w:bCs/>
          <w:u w:val="single"/>
        </w:rPr>
        <w:t xml:space="preserve">Reporting Requirements </w:t>
      </w:r>
    </w:p>
    <w:p w14:paraId="5EC5DF44" w14:textId="77777777" w:rsidR="00C85F3D" w:rsidRDefault="00C85F3D">
      <w:pPr>
        <w:tabs>
          <w:tab w:val="left" w:pos="7342"/>
        </w:tabs>
      </w:pPr>
    </w:p>
    <w:p w14:paraId="41B5B43B" w14:textId="77777777" w:rsidR="00C85F3D" w:rsidRDefault="00C85F3D">
      <w:pPr>
        <w:tabs>
          <w:tab w:val="left" w:pos="7342"/>
        </w:tabs>
      </w:pPr>
      <w:r>
        <w:t xml:space="preserve">Any behavior prohibited by this rule that is experienced or observed must be reported in confidence to the </w:t>
      </w:r>
      <w:r>
        <w:t>South Winnipeg</w:t>
      </w:r>
      <w:r>
        <w:t xml:space="preserve"> Community Centre. This may be reported confidentially and in writing to either the </w:t>
      </w:r>
      <w:r>
        <w:t>South Winnipeg</w:t>
      </w:r>
      <w:r>
        <w:t xml:space="preserve"> Community Centre General Manager or Program </w:t>
      </w:r>
      <w:r>
        <w:lastRenderedPageBreak/>
        <w:t>Coordinator. When a report is submitted, the following shall apply:</w:t>
      </w:r>
    </w:p>
    <w:p w14:paraId="35AA1AA2" w14:textId="77777777" w:rsidR="00C85F3D" w:rsidRDefault="00C85F3D">
      <w:pPr>
        <w:tabs>
          <w:tab w:val="left" w:pos="7342"/>
        </w:tabs>
      </w:pPr>
    </w:p>
    <w:p w14:paraId="190A57A1" w14:textId="77777777" w:rsidR="00C85F3D" w:rsidRDefault="00C85F3D">
      <w:pPr>
        <w:tabs>
          <w:tab w:val="left" w:pos="7342"/>
        </w:tabs>
      </w:pPr>
      <w:r>
        <w:t xml:space="preserve"> • A person reporting a violation shall remain anonymous, except in those circumstances when the nature of the disclosure and/or resulting investigation make it necessary (for example, legal investigations and proceedings) </w:t>
      </w:r>
    </w:p>
    <w:p w14:paraId="25827148" w14:textId="77777777" w:rsidR="00C85F3D" w:rsidRDefault="00C85F3D">
      <w:pPr>
        <w:tabs>
          <w:tab w:val="left" w:pos="7342"/>
        </w:tabs>
      </w:pPr>
      <w:r>
        <w:t xml:space="preserve">• A person is protected against retaliation as a result of having made, in good faith, a report in which the person believes a violation of the code has occurred, or as a result of such person having otherwise assisted in the investigation of the report </w:t>
      </w:r>
    </w:p>
    <w:p w14:paraId="00BCA763" w14:textId="77777777" w:rsidR="00C85F3D" w:rsidRDefault="00C85F3D">
      <w:pPr>
        <w:tabs>
          <w:tab w:val="left" w:pos="7342"/>
        </w:tabs>
      </w:pPr>
      <w:r>
        <w:t xml:space="preserve">• Retaliation against a person who has raised a concern, in good faith, will not be tolerated and is considered a violation of this code </w:t>
      </w:r>
    </w:p>
    <w:p w14:paraId="4E08E9D5" w14:textId="184095B9" w:rsidR="00981B52" w:rsidRDefault="00C85F3D">
      <w:pPr>
        <w:tabs>
          <w:tab w:val="left" w:pos="7342"/>
        </w:tabs>
      </w:pPr>
      <w:r>
        <w:t>• There is an additional responsibility to report any suspicious indications of abuse to regional law enforcement and/or child protective services</w:t>
      </w:r>
      <w:r>
        <w:tab/>
      </w:r>
    </w:p>
    <w:sectPr w:rsidR="00981B52">
      <w:headerReference w:type="default" r:id="rId8"/>
      <w:footerReference w:type="default" r:id="rId9"/>
      <w:pgSz w:w="11906" w:h="16838"/>
      <w:pgMar w:top="2588" w:right="1800" w:bottom="1440" w:left="1800" w:header="851"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0015" w14:textId="77777777" w:rsidR="0068605C" w:rsidRDefault="0068605C">
      <w:r>
        <w:separator/>
      </w:r>
    </w:p>
  </w:endnote>
  <w:endnote w:type="continuationSeparator" w:id="0">
    <w:p w14:paraId="7FD8715A" w14:textId="77777777" w:rsidR="0068605C" w:rsidRDefault="006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119" w14:textId="53B425B6" w:rsidR="00981B52" w:rsidRDefault="00C85F3D">
    <w:pPr>
      <w:pBdr>
        <w:top w:val="nil"/>
        <w:left w:val="nil"/>
        <w:bottom w:val="nil"/>
        <w:right w:val="nil"/>
        <w:between w:val="nil"/>
      </w:pBdr>
      <w:tabs>
        <w:tab w:val="center" w:pos="4153"/>
        <w:tab w:val="right" w:pos="8306"/>
      </w:tabs>
      <w:jc w:val="left"/>
      <w:rPr>
        <w:color w:val="000000"/>
        <w:sz w:val="18"/>
        <w:szCs w:val="18"/>
      </w:rPr>
    </w:pPr>
    <w:r>
      <w:rPr>
        <w:noProof/>
      </w:rPr>
      <mc:AlternateContent>
        <mc:Choice Requires="wps">
          <w:drawing>
            <wp:anchor distT="0" distB="0" distL="114300" distR="114300" simplePos="0" relativeHeight="251657728" behindDoc="0" locked="0" layoutInCell="1" hidden="0" allowOverlap="1" wp14:anchorId="01534FF4" wp14:editId="742F0101">
              <wp:simplePos x="0" y="0"/>
              <wp:positionH relativeFrom="column">
                <wp:posOffset>215900</wp:posOffset>
              </wp:positionH>
              <wp:positionV relativeFrom="paragraph">
                <wp:posOffset>520700</wp:posOffset>
              </wp:positionV>
              <wp:extent cx="2076450" cy="234315"/>
              <wp:effectExtent l="0" t="0" r="0" b="0"/>
              <wp:wrapNone/>
              <wp:docPr id="29" name="Freeform: Shape 29"/>
              <wp:cNvGraphicFramePr/>
              <a:graphic xmlns:a="http://schemas.openxmlformats.org/drawingml/2006/main">
                <a:graphicData uri="http://schemas.microsoft.com/office/word/2010/wordprocessingShape">
                  <wps:wsp>
                    <wps:cNvSpPr/>
                    <wps:spPr>
                      <a:xfrm>
                        <a:off x="4317300" y="3672368"/>
                        <a:ext cx="2057400" cy="215265"/>
                      </a:xfrm>
                      <a:custGeom>
                        <a:avLst/>
                        <a:gdLst/>
                        <a:ahLst/>
                        <a:cxnLst/>
                        <a:rect l="l" t="t" r="r" b="b"/>
                        <a:pathLst>
                          <a:path w="2057400" h="215265" extrusionOk="0">
                            <a:moveTo>
                              <a:pt x="0" y="0"/>
                            </a:moveTo>
                            <a:lnTo>
                              <a:pt x="0" y="215265"/>
                            </a:lnTo>
                            <a:lnTo>
                              <a:pt x="2057400" y="215265"/>
                            </a:lnTo>
                            <a:lnTo>
                              <a:pt x="2057400" y="0"/>
                            </a:lnTo>
                            <a:close/>
                          </a:path>
                        </a:pathLst>
                      </a:custGeom>
                      <a:noFill/>
                      <a:ln>
                        <a:noFill/>
                      </a:ln>
                    </wps:spPr>
                    <wps:txbx>
                      <w:txbxContent>
                        <w:p w14:paraId="1228282A" w14:textId="77777777" w:rsidR="00981B52" w:rsidRDefault="00C85F3D">
                          <w:pPr>
                            <w:textDirection w:val="btLr"/>
                          </w:pPr>
                          <w:r>
                            <w:rPr>
                              <w:b/>
                              <w:color w:val="FFFFFF"/>
                              <w:sz w:val="16"/>
                            </w:rPr>
                            <w:t>www.southwinnipegcc.ca</w:t>
                          </w:r>
                        </w:p>
                      </w:txbxContent>
                    </wps:txbx>
                    <wps:bodyPr spcFirstLastPara="1" wrap="square" lIns="88900" tIns="38100" rIns="88900" bIns="38100" anchor="t" anchorCtr="0">
                      <a:noAutofit/>
                    </wps:bodyPr>
                  </wps:wsp>
                </a:graphicData>
              </a:graphic>
            </wp:anchor>
          </w:drawing>
        </mc:Choice>
        <mc:Fallback>
          <w:pict>
            <v:shape w14:anchorId="01534FF4" id="Freeform: Shape 29" o:spid="_x0000_s1030" style="position:absolute;margin-left:17pt;margin-top:41pt;width:163.5pt;height:18.4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57400,21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" adj="-11796480,,5400" path="m,l,215265r2057400,l2057400,,,xe" filled="f" stroked="f">
              <v:stroke joinstyle="miter"/>
              <v:formulas/>
              <v:path arrowok="t" o:extrusionok="f" o:connecttype="custom" textboxrect="0,0,2057400,215265"/>
              <v:textbox inset="7pt,3pt,7pt,3pt">
                <w:txbxContent>
                  <w:p w14:paraId="1228282A" w14:textId="77777777" w:rsidR="00981B52" w:rsidRDefault="00C85F3D">
                    <w:pPr>
                      <w:textDirection w:val="btLr"/>
                    </w:pPr>
                    <w:r>
                      <w:rPr>
                        <w:b/>
                        <w:color w:val="FFFFFF"/>
                        <w:sz w:val="16"/>
                      </w:rPr>
                      <w:t>www.southwinnipegcc.ca</w:t>
                    </w:r>
                  </w:p>
                </w:txbxContent>
              </v:textbox>
            </v:shape>
          </w:pict>
        </mc:Fallback>
      </mc:AlternateContent>
    </w:r>
    <w:r w:rsidR="0095334E">
      <w:rPr>
        <w:noProof/>
      </w:rPr>
      <mc:AlternateContent>
        <mc:Choice Requires="wps">
          <w:drawing>
            <wp:anchor distT="0" distB="0" distL="114300" distR="114300" simplePos="0" relativeHeight="251660800" behindDoc="0" locked="0" layoutInCell="1" allowOverlap="1" wp14:anchorId="4A467A80" wp14:editId="7BB7C2AB">
              <wp:simplePos x="0" y="0"/>
              <wp:positionH relativeFrom="margin">
                <wp:posOffset>-1217930</wp:posOffset>
              </wp:positionH>
              <wp:positionV relativeFrom="paragraph">
                <wp:posOffset>-700405</wp:posOffset>
              </wp:positionV>
              <wp:extent cx="7734300" cy="1572260"/>
              <wp:effectExtent l="1270"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5722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73FBC0" w14:textId="77777777" w:rsidR="001325C7" w:rsidRDefault="00C85F3D">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7A80" id="_x0000_t202" coordsize="21600,21600" o:spt="202" path="m,l,21600r21600,l21600,xe">
              <v:stroke joinstyle="miter"/>
              <v:path gradientshapeok="t" o:connecttype="rect"/>
            </v:shapetype>
            <v:shape id="Text Box 5" o:spid="_x0000_s1031" type="#_x0000_t202" style="position:absolute;margin-left:-95.9pt;margin-top:-55.15pt;width:609pt;height:123.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" fillcolor="white [3201]" stroked="f" strokeweight=".5pt">
              <v:textbox inset="0,0,0,0">
                <w:txbxContent>
                  <w:p w14:paraId="0073FBC0" w14:textId="77777777" w:rsidR="001325C7" w:rsidRDefault="00C85F3D">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61824" behindDoc="0" locked="0" layoutInCell="1" allowOverlap="1" wp14:anchorId="0CD65E8A" wp14:editId="5D339B10">
              <wp:simplePos x="0" y="0"/>
              <wp:positionH relativeFrom="margin">
                <wp:posOffset>-24765</wp:posOffset>
              </wp:positionH>
              <wp:positionV relativeFrom="paragraph">
                <wp:posOffset>544195</wp:posOffset>
              </wp:positionV>
              <wp:extent cx="165100" cy="246380"/>
              <wp:effectExtent l="381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8489" w14:textId="77777777" w:rsidR="001325C7" w:rsidRDefault="00C85F3D">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65E8A" id="Text Box 4" o:spid="_x0000_s1032" type="#_x0000_t202" style="position:absolute;margin-left:-1.95pt;margin-top:42.85pt;width:13pt;height:19.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" filled="f" stroked="f">
              <v:textbox inset="0,0,0,0">
                <w:txbxContent>
                  <w:p w14:paraId="62058489" w14:textId="77777777" w:rsidR="001325C7" w:rsidRDefault="00C85F3D">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C40F" w14:textId="77777777" w:rsidR="0068605C" w:rsidRDefault="0068605C">
      <w:r>
        <w:separator/>
      </w:r>
    </w:p>
  </w:footnote>
  <w:footnote w:type="continuationSeparator" w:id="0">
    <w:p w14:paraId="4CE90806" w14:textId="77777777" w:rsidR="0068605C" w:rsidRDefault="0068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B594" w14:textId="071F855E" w:rsidR="00981B52" w:rsidRDefault="00C85F3D">
    <w:r>
      <w:rPr>
        <w:noProof/>
      </w:rPr>
      <mc:AlternateContent>
        <mc:Choice Requires="wps">
          <w:drawing>
            <wp:anchor distT="0" distB="0" distL="114300" distR="114300" simplePos="0" relativeHeight="251653632" behindDoc="0" locked="0" layoutInCell="1" hidden="0" allowOverlap="1" wp14:anchorId="5CC363C9" wp14:editId="4ED7F973">
              <wp:simplePos x="0" y="0"/>
              <wp:positionH relativeFrom="column">
                <wp:posOffset>2832100</wp:posOffset>
              </wp:positionH>
              <wp:positionV relativeFrom="paragraph">
                <wp:posOffset>114300</wp:posOffset>
              </wp:positionV>
              <wp:extent cx="1293495" cy="663575"/>
              <wp:effectExtent l="0" t="0" r="0" b="0"/>
              <wp:wrapNone/>
              <wp:docPr id="31" name="Freeform: Shape 31"/>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16F5860A" w14:textId="77777777" w:rsidR="00981B52" w:rsidRDefault="00C85F3D">
                          <w:pPr>
                            <w:textDirection w:val="btLr"/>
                          </w:pPr>
                          <w:r>
                            <w:rPr>
                              <w:b/>
                              <w:color w:val="000000"/>
                              <w:sz w:val="16"/>
                            </w:rPr>
                            <w:t>Waverley Heights Site</w:t>
                          </w:r>
                        </w:p>
                        <w:p w14:paraId="6423E00F" w14:textId="77777777" w:rsidR="00981B52" w:rsidRDefault="00C85F3D">
                          <w:pPr>
                            <w:textDirection w:val="btLr"/>
                          </w:pPr>
                          <w:r>
                            <w:rPr>
                              <w:rFonts w:ascii="Calibri" w:eastAsia="Calibri" w:hAnsi="Calibri" w:cs="Calibri"/>
                              <w:color w:val="000000"/>
                              <w:sz w:val="13"/>
                            </w:rPr>
                            <w:t>1885 Chancellor Drive</w:t>
                          </w:r>
                        </w:p>
                        <w:p w14:paraId="4F5782A7" w14:textId="77777777" w:rsidR="00981B52" w:rsidRDefault="00C85F3D">
                          <w:pPr>
                            <w:textDirection w:val="btLr"/>
                          </w:pPr>
                          <w:r>
                            <w:rPr>
                              <w:rFonts w:ascii="Calibri" w:eastAsia="Calibri" w:hAnsi="Calibri" w:cs="Calibri"/>
                              <w:color w:val="000000"/>
                              <w:sz w:val="13"/>
                            </w:rPr>
                            <w:t>Winnipeg Manitoba R3T 4C4</w:t>
                          </w:r>
                        </w:p>
                        <w:p w14:paraId="6B3C2D63" w14:textId="77777777" w:rsidR="00981B52" w:rsidRDefault="00C85F3D">
                          <w:pPr>
                            <w:textDirection w:val="btLr"/>
                          </w:pPr>
                          <w:r>
                            <w:rPr>
                              <w:rFonts w:ascii="Calibri" w:eastAsia="Calibri" w:hAnsi="Calibri" w:cs="Calibri"/>
                              <w:color w:val="000000"/>
                              <w:sz w:val="13"/>
                            </w:rPr>
                            <w:t>Office (204) 269-7000</w:t>
                          </w:r>
                        </w:p>
                      </w:txbxContent>
                    </wps:txbx>
                    <wps:bodyPr spcFirstLastPara="1" wrap="square" lIns="88900" tIns="38100" rIns="88900" bIns="38100" anchor="t" anchorCtr="0">
                      <a:noAutofit/>
                    </wps:bodyPr>
                  </wps:wsp>
                </a:graphicData>
              </a:graphic>
            </wp:anchor>
          </w:drawing>
        </mc:Choice>
        <mc:Fallback>
          <w:pict>
            <v:shape w14:anchorId="5CC363C9" id="Freeform: Shape 31" o:spid="_x0000_s1026" style="position:absolute;left:0;text-align:left;margin-left:223pt;margin-top:9pt;width:101.85pt;height:52.2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" adj="-11796480,,5400" path="m,l,644525r1274445,l1274445,,,xe" filled="f" stroked="f">
              <v:stroke joinstyle="miter"/>
              <v:formulas/>
              <v:path arrowok="t" o:extrusionok="f" o:connecttype="custom" textboxrect="0,0,1274445,644525"/>
              <v:textbox inset="7pt,3pt,7pt,3pt">
                <w:txbxContent>
                  <w:p w14:paraId="16F5860A" w14:textId="77777777" w:rsidR="00981B52" w:rsidRDefault="00C85F3D">
                    <w:pPr>
                      <w:textDirection w:val="btLr"/>
                    </w:pPr>
                    <w:r>
                      <w:rPr>
                        <w:b/>
                        <w:color w:val="000000"/>
                        <w:sz w:val="16"/>
                      </w:rPr>
                      <w:t>Waverley Heights Site</w:t>
                    </w:r>
                  </w:p>
                  <w:p w14:paraId="6423E00F" w14:textId="77777777" w:rsidR="00981B52" w:rsidRDefault="00C85F3D">
                    <w:pPr>
                      <w:textDirection w:val="btLr"/>
                    </w:pPr>
                    <w:r>
                      <w:rPr>
                        <w:rFonts w:ascii="Calibri" w:eastAsia="Calibri" w:hAnsi="Calibri" w:cs="Calibri"/>
                        <w:color w:val="000000"/>
                        <w:sz w:val="13"/>
                      </w:rPr>
                      <w:t>1885 Chancellor Drive</w:t>
                    </w:r>
                  </w:p>
                  <w:p w14:paraId="4F5782A7" w14:textId="77777777" w:rsidR="00981B52" w:rsidRDefault="00C85F3D">
                    <w:pPr>
                      <w:textDirection w:val="btLr"/>
                    </w:pPr>
                    <w:r>
                      <w:rPr>
                        <w:rFonts w:ascii="Calibri" w:eastAsia="Calibri" w:hAnsi="Calibri" w:cs="Calibri"/>
                        <w:color w:val="000000"/>
                        <w:sz w:val="13"/>
                      </w:rPr>
                      <w:t>Winnipeg Manitoba R3T 4C4</w:t>
                    </w:r>
                  </w:p>
                  <w:p w14:paraId="6B3C2D63" w14:textId="77777777" w:rsidR="00981B52" w:rsidRDefault="00C85F3D">
                    <w:pPr>
                      <w:textDirection w:val="btLr"/>
                    </w:pPr>
                    <w:r>
                      <w:rPr>
                        <w:rFonts w:ascii="Calibri" w:eastAsia="Calibri" w:hAnsi="Calibri" w:cs="Calibri"/>
                        <w:color w:val="000000"/>
                        <w:sz w:val="13"/>
                      </w:rPr>
                      <w:t>Office (204) 269-7000</w:t>
                    </w:r>
                  </w:p>
                </w:txbxContent>
              </v:textbox>
            </v:shape>
          </w:pict>
        </mc:Fallback>
      </mc:AlternateContent>
    </w:r>
    <w:r>
      <w:rPr>
        <w:noProof/>
      </w:rPr>
      <mc:AlternateContent>
        <mc:Choice Requires="wps">
          <w:drawing>
            <wp:anchor distT="0" distB="0" distL="114300" distR="114300" simplePos="0" relativeHeight="251654656" behindDoc="0" locked="0" layoutInCell="1" hidden="0" allowOverlap="1" wp14:anchorId="4E898C0A" wp14:editId="0DCE3E9E">
              <wp:simplePos x="0" y="0"/>
              <wp:positionH relativeFrom="column">
                <wp:posOffset>4152900</wp:posOffset>
              </wp:positionH>
              <wp:positionV relativeFrom="paragraph">
                <wp:posOffset>88900</wp:posOffset>
              </wp:positionV>
              <wp:extent cx="1293495" cy="663575"/>
              <wp:effectExtent l="0" t="0" r="0" b="0"/>
              <wp:wrapNone/>
              <wp:docPr id="30" name="Freeform: Shape 30"/>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45E5938B" w14:textId="77777777" w:rsidR="00981B52" w:rsidRDefault="00C85F3D">
                          <w:pPr>
                            <w:jc w:val="left"/>
                            <w:textDirection w:val="btLr"/>
                          </w:pPr>
                          <w:r>
                            <w:rPr>
                              <w:rFonts w:ascii="Calibri" w:eastAsia="Calibri" w:hAnsi="Calibri" w:cs="Calibri"/>
                              <w:b/>
                              <w:color w:val="000000"/>
                              <w:sz w:val="16"/>
                            </w:rPr>
                            <w:t>Richmond Kings Site</w:t>
                          </w:r>
                        </w:p>
                        <w:p w14:paraId="135A030E" w14:textId="77777777" w:rsidR="00981B52" w:rsidRDefault="00C85F3D">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wps:txbx>
                    <wps:bodyPr spcFirstLastPara="1" wrap="square" lIns="88900" tIns="38100" rIns="88900" bIns="38100" anchor="t" anchorCtr="0">
                      <a:noAutofit/>
                    </wps:bodyPr>
                  </wps:wsp>
                </a:graphicData>
              </a:graphic>
            </wp:anchor>
          </w:drawing>
        </mc:Choice>
        <mc:Fallback>
          <w:pict>
            <v:shape w14:anchorId="4E898C0A" id="Freeform: Shape 30" o:spid="_x0000_s1027" style="position:absolute;left:0;text-align:left;margin-left:327pt;margin-top:7pt;width:101.85pt;height:52.2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" adj="-11796480,,5400" path="m,l,644525r1274445,l1274445,,,xe" filled="f" stroked="f">
              <v:stroke joinstyle="miter"/>
              <v:formulas/>
              <v:path arrowok="t" o:extrusionok="f" o:connecttype="custom" textboxrect="0,0,1274445,644525"/>
              <v:textbox inset="7pt,3pt,7pt,3pt">
                <w:txbxContent>
                  <w:p w14:paraId="45E5938B" w14:textId="77777777" w:rsidR="00981B52" w:rsidRDefault="00C85F3D">
                    <w:pPr>
                      <w:jc w:val="left"/>
                      <w:textDirection w:val="btLr"/>
                    </w:pPr>
                    <w:r>
                      <w:rPr>
                        <w:rFonts w:ascii="Calibri" w:eastAsia="Calibri" w:hAnsi="Calibri" w:cs="Calibri"/>
                        <w:b/>
                        <w:color w:val="000000"/>
                        <w:sz w:val="16"/>
                      </w:rPr>
                      <w:t>Richmond Kings Site</w:t>
                    </w:r>
                  </w:p>
                  <w:p w14:paraId="135A030E" w14:textId="77777777" w:rsidR="00981B52" w:rsidRDefault="00C85F3D">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v:textbox>
            </v:shape>
          </w:pict>
        </mc:Fallback>
      </mc:AlternateContent>
    </w:r>
    <w:r w:rsidR="0095334E">
      <w:rPr>
        <w:noProof/>
      </w:rPr>
      <mc:AlternateContent>
        <mc:Choice Requires="wps">
          <w:drawing>
            <wp:anchor distT="0" distB="0" distL="114300" distR="114300" simplePos="0" relativeHeight="251658752" behindDoc="0" locked="0" layoutInCell="1" allowOverlap="1" wp14:anchorId="3C44E4DA" wp14:editId="3A5FC544">
              <wp:simplePos x="0" y="0"/>
              <wp:positionH relativeFrom="margin">
                <wp:posOffset>-1217930</wp:posOffset>
              </wp:positionH>
              <wp:positionV relativeFrom="paragraph">
                <wp:posOffset>-585470</wp:posOffset>
              </wp:positionV>
              <wp:extent cx="7734935" cy="1678940"/>
              <wp:effectExtent l="127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DE14" w14:textId="77777777" w:rsidR="00E93224" w:rsidRPr="00B26F89" w:rsidRDefault="00C85F3D"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4E4DA" id="_x0000_t202" coordsize="21600,21600" o:spt="202" path="m,l,21600r21600,l21600,xe">
              <v:stroke joinstyle="miter"/>
              <v:path gradientshapeok="t" o:connecttype="rect"/>
            </v:shapetype>
            <v:shape id="Text Box 7" o:spid="_x0000_s1028" type="#_x0000_t202" style="position:absolute;left:0;text-align:left;margin-left:-95.9pt;margin-top:-46.1pt;width:609.05pt;height:13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" filled="f" stroked="f">
              <v:textbox>
                <w:txbxContent>
                  <w:p w14:paraId="075CDE14" w14:textId="77777777" w:rsidR="00E93224" w:rsidRPr="00B26F89" w:rsidRDefault="00C85F3D"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59776" behindDoc="0" locked="0" layoutInCell="1" allowOverlap="1" wp14:anchorId="3A0C548A" wp14:editId="1BA161C1">
              <wp:simplePos x="0" y="0"/>
              <wp:positionH relativeFrom="margin">
                <wp:posOffset>41275</wp:posOffset>
              </wp:positionH>
              <wp:positionV relativeFrom="paragraph">
                <wp:posOffset>74295</wp:posOffset>
              </wp:positionV>
              <wp:extent cx="2593340" cy="689610"/>
              <wp:effectExtent l="3175"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EDBF" w14:textId="77777777" w:rsidR="00664E6D" w:rsidRDefault="00C85F3D">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C548A" id="Text Box 6" o:spid="_x0000_s1029" type="#_x0000_t202" style="position:absolute;left:0;text-align:left;margin-left:3.25pt;margin-top:5.85pt;width:204.2pt;height:5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" filled="f" stroked="f">
              <v:textbox>
                <w:txbxContent>
                  <w:p w14:paraId="3FEAEDBF" w14:textId="77777777" w:rsidR="00664E6D" w:rsidRDefault="00C85F3D">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v:textbox>
              <w10:wrap anchorx="margin"/>
            </v:shape>
          </w:pict>
        </mc:Fallback>
      </mc:AlternateContent>
    </w:r>
  </w:p>
  <w:p w14:paraId="2247BDF8" w14:textId="77777777" w:rsidR="00981B52" w:rsidRDefault="00C85F3D">
    <w:r>
      <w:rPr>
        <w:noProof/>
      </w:rPr>
      <mc:AlternateContent>
        <mc:Choice Requires="wps">
          <w:drawing>
            <wp:anchor distT="0" distB="0" distL="114300" distR="114300" simplePos="0" relativeHeight="251655680" behindDoc="0" locked="0" layoutInCell="1" hidden="0" allowOverlap="1" wp14:anchorId="061407B4" wp14:editId="49784880">
              <wp:simplePos x="0" y="0"/>
              <wp:positionH relativeFrom="column">
                <wp:posOffset>88901</wp:posOffset>
              </wp:positionH>
              <wp:positionV relativeFrom="paragraph">
                <wp:posOffset>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996943" y="3780000"/>
                        <a:ext cx="2698115" cy="0"/>
                      </a:xfrm>
                      <a:prstGeom prst="straightConnector1">
                        <a:avLst/>
                      </a:prstGeom>
                      <a:solidFill>
                        <a:srgbClr val="FFFFFF"/>
                      </a:solidFill>
                      <a:ln w="2857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6704" behindDoc="0" locked="0" layoutInCell="1" hidden="0" allowOverlap="1" wp14:anchorId="2682349D" wp14:editId="6C2923E7">
              <wp:simplePos x="0" y="0"/>
              <wp:positionH relativeFrom="column">
                <wp:posOffset>88901</wp:posOffset>
              </wp:positionH>
              <wp:positionV relativeFrom="paragraph">
                <wp:posOffset>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041710" y="3780000"/>
                        <a:ext cx="2608580" cy="0"/>
                      </a:xfrm>
                      <a:prstGeom prst="straightConnector1">
                        <a:avLst/>
                      </a:prstGeom>
                      <a:solidFill>
                        <a:srgbClr val="FFFFFF"/>
                      </a:solidFill>
                      <a:ln w="28575" cap="flat" cmpd="sng">
                        <a:solidFill>
                          <a:srgbClr val="00B05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67"/>
    <w:multiLevelType w:val="multilevel"/>
    <w:tmpl w:val="B32418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3F20F87"/>
    <w:multiLevelType w:val="multilevel"/>
    <w:tmpl w:val="D810799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7296EC9"/>
    <w:multiLevelType w:val="hybridMultilevel"/>
    <w:tmpl w:val="7E6E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87401"/>
    <w:multiLevelType w:val="hybridMultilevel"/>
    <w:tmpl w:val="7FB0F43E"/>
    <w:lvl w:ilvl="0" w:tplc="2034E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08165">
    <w:abstractNumId w:val="3"/>
  </w:num>
  <w:num w:numId="2" w16cid:durableId="559945206">
    <w:abstractNumId w:val="2"/>
  </w:num>
  <w:num w:numId="3" w16cid:durableId="951404818">
    <w:abstractNumId w:val="0"/>
  </w:num>
  <w:num w:numId="4" w16cid:durableId="32690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52"/>
    <w:rsid w:val="0068605C"/>
    <w:rsid w:val="0095334E"/>
    <w:rsid w:val="00981B52"/>
    <w:rsid w:val="00C85F3D"/>
    <w:rsid w:val="00D66CCF"/>
    <w:rsid w:val="00EA10E9"/>
    <w:rsid w:val="00FB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3345"/>
  <w15:docId w15:val="{2542C5E1-0628-4137-B68D-BAE1CDD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932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3224"/>
    <w:rPr>
      <w:sz w:val="18"/>
      <w:szCs w:val="18"/>
    </w:rPr>
  </w:style>
  <w:style w:type="paragraph" w:styleId="Footer">
    <w:name w:val="footer"/>
    <w:basedOn w:val="Normal"/>
    <w:link w:val="FooterChar"/>
    <w:uiPriority w:val="99"/>
    <w:unhideWhenUsed/>
    <w:rsid w:val="00E932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3224"/>
    <w:rPr>
      <w:sz w:val="18"/>
      <w:szCs w:val="18"/>
    </w:rPr>
  </w:style>
  <w:style w:type="paragraph" w:styleId="BalloonText">
    <w:name w:val="Balloon Text"/>
    <w:basedOn w:val="Normal"/>
    <w:link w:val="BalloonTextChar"/>
    <w:uiPriority w:val="99"/>
    <w:semiHidden/>
    <w:unhideWhenUsed/>
    <w:rsid w:val="00EF27DA"/>
    <w:rPr>
      <w:rFonts w:ascii="Tahoma" w:hAnsi="Tahoma" w:cs="Tahoma"/>
      <w:sz w:val="16"/>
      <w:szCs w:val="16"/>
    </w:rPr>
  </w:style>
  <w:style w:type="character" w:customStyle="1" w:styleId="BalloonTextChar">
    <w:name w:val="Balloon Text Char"/>
    <w:basedOn w:val="DefaultParagraphFont"/>
    <w:link w:val="BalloonText"/>
    <w:uiPriority w:val="99"/>
    <w:semiHidden/>
    <w:rsid w:val="00EF27D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1Bq5rsVXUAOmP2mNyFoHHWzMg==">AMUW2mVkh3jbirxu1r/8UAXTWf0rLfK1ElKYFLNo/GUqcUyszuoBovEyTC+eaHZ+Er1D8AaX220B/YtYobNzho/dpDUgJOPsApZQRuhr+zpq7Tf4OtkIEJecPWP5Cmb3OqjBPsQs0cUg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South winnipeg community centre Inc.</cp:lastModifiedBy>
  <cp:revision>2</cp:revision>
  <dcterms:created xsi:type="dcterms:W3CDTF">2023-05-16T20:22:00Z</dcterms:created>
  <dcterms:modified xsi:type="dcterms:W3CDTF">2023-05-16T20:22:00Z</dcterms:modified>
</cp:coreProperties>
</file>